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573" w:rsidRPr="003C3573" w:rsidRDefault="003C3573" w:rsidP="003C3573">
      <w:pPr>
        <w:jc w:val="right"/>
        <w:rPr>
          <w:rStyle w:val="a3"/>
          <w:rFonts w:ascii="Times New Roman" w:hAnsi="Times New Roman" w:cs="Times New Roman"/>
          <w:bCs/>
          <w:sz w:val="28"/>
          <w:szCs w:val="28"/>
        </w:rPr>
      </w:pPr>
      <w:bookmarkStart w:id="0" w:name="sub_1009"/>
      <w:r w:rsidRPr="003C3573">
        <w:rPr>
          <w:rStyle w:val="a3"/>
          <w:rFonts w:ascii="Times New Roman" w:hAnsi="Times New Roman" w:cs="Times New Roman"/>
          <w:bCs/>
          <w:sz w:val="28"/>
          <w:szCs w:val="28"/>
        </w:rPr>
        <w:t>Приложение N 9</w:t>
      </w:r>
    </w:p>
    <w:bookmarkEnd w:id="0"/>
    <w:p w:rsidR="003C3573" w:rsidRPr="003C3573" w:rsidRDefault="003C3573" w:rsidP="003C3573">
      <w:pPr>
        <w:jc w:val="right"/>
        <w:rPr>
          <w:rStyle w:val="a3"/>
          <w:rFonts w:ascii="Times New Roman" w:hAnsi="Times New Roman" w:cs="Times New Roman"/>
          <w:bCs/>
          <w:sz w:val="28"/>
          <w:szCs w:val="28"/>
        </w:rPr>
      </w:pPr>
      <w:r w:rsidRPr="003C3573">
        <w:rPr>
          <w:rStyle w:val="a3"/>
          <w:rFonts w:ascii="Times New Roman" w:hAnsi="Times New Roman" w:cs="Times New Roman"/>
          <w:bCs/>
          <w:sz w:val="28"/>
          <w:szCs w:val="28"/>
        </w:rPr>
        <w:t xml:space="preserve">к </w:t>
      </w:r>
      <w:hyperlink w:anchor="sub_1000" w:history="1">
        <w:r w:rsidRPr="003C3573">
          <w:rPr>
            <w:rStyle w:val="a4"/>
            <w:rFonts w:ascii="Times New Roman" w:hAnsi="Times New Roman"/>
            <w:sz w:val="28"/>
            <w:szCs w:val="28"/>
          </w:rPr>
          <w:t>Территориальной программе</w:t>
        </w:r>
      </w:hyperlink>
    </w:p>
    <w:p w:rsidR="003C3573" w:rsidRPr="003C3573" w:rsidRDefault="003C3573" w:rsidP="003C3573">
      <w:pPr>
        <w:jc w:val="right"/>
        <w:rPr>
          <w:rStyle w:val="a3"/>
          <w:rFonts w:ascii="Times New Roman" w:hAnsi="Times New Roman" w:cs="Times New Roman"/>
          <w:bCs/>
          <w:sz w:val="28"/>
          <w:szCs w:val="28"/>
        </w:rPr>
      </w:pPr>
      <w:r w:rsidRPr="003C3573">
        <w:rPr>
          <w:rStyle w:val="a3"/>
          <w:rFonts w:ascii="Times New Roman" w:hAnsi="Times New Roman" w:cs="Times New Roman"/>
          <w:bCs/>
          <w:sz w:val="28"/>
          <w:szCs w:val="28"/>
        </w:rPr>
        <w:t xml:space="preserve">государственных гарантий </w:t>
      </w:r>
      <w:proofErr w:type="gramStart"/>
      <w:r w:rsidRPr="003C3573">
        <w:rPr>
          <w:rStyle w:val="a3"/>
          <w:rFonts w:ascii="Times New Roman" w:hAnsi="Times New Roman" w:cs="Times New Roman"/>
          <w:bCs/>
          <w:sz w:val="28"/>
          <w:szCs w:val="28"/>
        </w:rPr>
        <w:t>бесплатного</w:t>
      </w:r>
      <w:proofErr w:type="gramEnd"/>
    </w:p>
    <w:p w:rsidR="003C3573" w:rsidRPr="003C3573" w:rsidRDefault="003C3573" w:rsidP="003C3573">
      <w:pPr>
        <w:jc w:val="right"/>
        <w:rPr>
          <w:rStyle w:val="a3"/>
          <w:rFonts w:ascii="Times New Roman" w:hAnsi="Times New Roman" w:cs="Times New Roman"/>
          <w:bCs/>
          <w:sz w:val="28"/>
          <w:szCs w:val="28"/>
        </w:rPr>
      </w:pPr>
      <w:r w:rsidRPr="003C3573">
        <w:rPr>
          <w:rStyle w:val="a3"/>
          <w:rFonts w:ascii="Times New Roman" w:hAnsi="Times New Roman" w:cs="Times New Roman"/>
          <w:bCs/>
          <w:sz w:val="28"/>
          <w:szCs w:val="28"/>
        </w:rPr>
        <w:t>оказания гражданам медицинской помощи</w:t>
      </w:r>
    </w:p>
    <w:p w:rsidR="003C3573" w:rsidRPr="003C3573" w:rsidRDefault="003C3573" w:rsidP="003C3573">
      <w:pPr>
        <w:jc w:val="right"/>
        <w:rPr>
          <w:rStyle w:val="a3"/>
          <w:rFonts w:ascii="Times New Roman" w:hAnsi="Times New Roman" w:cs="Times New Roman"/>
          <w:bCs/>
          <w:sz w:val="28"/>
          <w:szCs w:val="28"/>
        </w:rPr>
      </w:pPr>
      <w:r w:rsidRPr="003C3573">
        <w:rPr>
          <w:rStyle w:val="a3"/>
          <w:rFonts w:ascii="Times New Roman" w:hAnsi="Times New Roman" w:cs="Times New Roman"/>
          <w:bCs/>
          <w:sz w:val="28"/>
          <w:szCs w:val="28"/>
        </w:rPr>
        <w:t>в Красноярском крае на 2022 год</w:t>
      </w:r>
    </w:p>
    <w:p w:rsidR="003C3573" w:rsidRPr="003C3573" w:rsidRDefault="003C3573" w:rsidP="003C3573">
      <w:pPr>
        <w:jc w:val="right"/>
        <w:rPr>
          <w:rStyle w:val="a3"/>
          <w:rFonts w:ascii="Times New Roman" w:hAnsi="Times New Roman" w:cs="Times New Roman"/>
          <w:bCs/>
          <w:sz w:val="28"/>
          <w:szCs w:val="28"/>
        </w:rPr>
      </w:pPr>
      <w:r w:rsidRPr="003C3573">
        <w:rPr>
          <w:rStyle w:val="a3"/>
          <w:rFonts w:ascii="Times New Roman" w:hAnsi="Times New Roman" w:cs="Times New Roman"/>
          <w:bCs/>
          <w:sz w:val="28"/>
          <w:szCs w:val="28"/>
        </w:rPr>
        <w:t>и на плановый период 2023 и 2024 годов</w:t>
      </w:r>
    </w:p>
    <w:p w:rsidR="003C3573" w:rsidRPr="003C3573" w:rsidRDefault="003C3573" w:rsidP="003C3573">
      <w:pPr>
        <w:rPr>
          <w:rFonts w:ascii="Times New Roman" w:hAnsi="Times New Roman" w:cs="Times New Roman"/>
          <w:sz w:val="28"/>
          <w:szCs w:val="28"/>
        </w:rPr>
      </w:pPr>
    </w:p>
    <w:p w:rsidR="003C3573" w:rsidRPr="003C3573" w:rsidRDefault="003C3573" w:rsidP="003C3573">
      <w:pPr>
        <w:pStyle w:val="1"/>
        <w:rPr>
          <w:rFonts w:ascii="Times New Roman" w:hAnsi="Times New Roman" w:cs="Times New Roman"/>
          <w:sz w:val="28"/>
          <w:szCs w:val="28"/>
        </w:rPr>
      </w:pPr>
      <w:r w:rsidRPr="003C3573">
        <w:rPr>
          <w:rFonts w:ascii="Times New Roman" w:hAnsi="Times New Roman" w:cs="Times New Roman"/>
          <w:sz w:val="28"/>
          <w:szCs w:val="28"/>
        </w:rPr>
        <w:t>Целевые значения критериев</w:t>
      </w:r>
      <w:r w:rsidRPr="003C3573">
        <w:rPr>
          <w:rFonts w:ascii="Times New Roman" w:hAnsi="Times New Roman" w:cs="Times New Roman"/>
          <w:sz w:val="28"/>
          <w:szCs w:val="28"/>
        </w:rPr>
        <w:br/>
        <w:t>доступности и качества медицинской помощи, оказываемой в рамках Территориальной программы государственных гарантий бесплатного оказания гражданам медицинской помощи в Красноярском крае на 2022 год и на плановый период 2023 и 2024 годов</w:t>
      </w:r>
    </w:p>
    <w:p w:rsidR="003C3573" w:rsidRPr="003C3573" w:rsidRDefault="003C3573" w:rsidP="003C3573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851"/>
        <w:gridCol w:w="4536"/>
        <w:gridCol w:w="1843"/>
        <w:gridCol w:w="832"/>
        <w:gridCol w:w="832"/>
        <w:gridCol w:w="832"/>
      </w:tblGrid>
      <w:tr w:rsidR="003C3573" w:rsidRPr="003C3573" w:rsidTr="00E1316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N</w:t>
            </w:r>
          </w:p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Наименование критерия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Единица измерения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2022 г.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2023 г.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2024 г.</w:t>
            </w:r>
          </w:p>
        </w:tc>
      </w:tr>
      <w:tr w:rsidR="003C3573" w:rsidRPr="003C3573" w:rsidTr="00E1316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C3573" w:rsidRPr="003C3573" w:rsidTr="00E1316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Критерии доступности медицинской помощи</w:t>
            </w:r>
          </w:p>
        </w:tc>
      </w:tr>
      <w:tr w:rsidR="003C3573" w:rsidRPr="003C3573" w:rsidTr="00E1316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Удовлетворенность населения доступностью медицинской помощи, в том числе: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процентов от числа опрошенных (по данным страховых медицинских организаций)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85,0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85,0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85,0</w:t>
            </w:r>
          </w:p>
        </w:tc>
      </w:tr>
      <w:tr w:rsidR="003C3573" w:rsidRPr="003C3573" w:rsidTr="00E1316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городского населения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573" w:rsidRPr="003C3573" w:rsidRDefault="003C3573" w:rsidP="00E1316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85,0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85,0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85,0</w:t>
            </w:r>
          </w:p>
        </w:tc>
      </w:tr>
      <w:tr w:rsidR="003C3573" w:rsidRPr="003C3573" w:rsidTr="00E1316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сельского населения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573" w:rsidRPr="003C3573" w:rsidRDefault="003C3573" w:rsidP="00E1316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85,0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85,0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85,0</w:t>
            </w:r>
          </w:p>
        </w:tc>
      </w:tr>
      <w:tr w:rsidR="003C3573" w:rsidRPr="003C3573" w:rsidTr="00E1316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Доля расходов на оказание медицинской помощи в условиях дневных стационаров в общих расходах на Территориальную программу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процентов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9,4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9,5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9,6</w:t>
            </w:r>
          </w:p>
        </w:tc>
      </w:tr>
      <w:tr w:rsidR="003C3573" w:rsidRPr="003C3573" w:rsidTr="00E1316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Доля расходов на оказание медицинской помощи в амбулаторных условиях в неотложной форме в общих расходах на Территориальную программу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процентов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2,0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2,2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2,3</w:t>
            </w:r>
          </w:p>
        </w:tc>
      </w:tr>
      <w:tr w:rsidR="003C3573" w:rsidRPr="003C3573" w:rsidTr="00E1316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C3573">
              <w:rPr>
                <w:rFonts w:ascii="Times New Roman" w:hAnsi="Times New Roman" w:cs="Times New Roman"/>
                <w:sz w:val="28"/>
                <w:szCs w:val="28"/>
              </w:rPr>
              <w:t xml:space="preserve">Доля пациентов, получивших специализированную медицинскую помощь в стационарных условиях в медицинских организациях, подведомственных федеральным органам исполнительной власти, в общем числе пациентов, которым была оказана специализированная медицинская помощь в </w:t>
            </w:r>
            <w:r w:rsidRPr="003C357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стационарных условиях в рамках территориальной программы обязательного медицинского страхования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процентов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3C3573" w:rsidRPr="003C3573" w:rsidTr="00E1316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Доля посещений выездной патронажной службой на дому для оказания паллиативной медицинской помощи детскому населению в общем количестве посещений по паллиативной медицинской помощи детскому населению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процентов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3C3573" w:rsidRPr="003C3573" w:rsidTr="00E1316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Число пациентов, которым оказана паллиативная медицинская помощь по месту их фактического пребывания за пределами субъекта Российской Федерации, на территории которого указанные пациенты зарегистрированы по месту жительства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C3573" w:rsidRPr="003C3573" w:rsidTr="00E1316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Число пациентов, зарегистрированных на территории субъекта Российской Федерации по месту жительства, за оказание паллиативной медицинской помощи которым в медицинских организациях других субъектов Российской Федерации компенсированы затраты на основании межрегионального соглашения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C3573" w:rsidRPr="003C3573" w:rsidTr="00E1316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5" w:type="dxa"/>
            <w:gridSpan w:val="5"/>
            <w:tcBorders>
              <w:top w:val="nil"/>
              <w:left w:val="nil"/>
              <w:bottom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Критерии качества медицинской помощи</w:t>
            </w:r>
          </w:p>
        </w:tc>
      </w:tr>
      <w:tr w:rsidR="003C3573" w:rsidRPr="003C3573" w:rsidTr="00E1316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Доля впервые выявленных заболеваний при профилактических медицинских осмотрах, в том числе в рамках диспансеризации, в общем количестве впервые в жизни зарегистрированных заболеваний 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процентов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12,0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12,0</w:t>
            </w:r>
          </w:p>
        </w:tc>
      </w:tr>
      <w:tr w:rsidR="003C3573" w:rsidRPr="003C3573" w:rsidTr="00E1316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 xml:space="preserve">Доля впервые выявленных заболеваний при профилактических медицинских осмотрах несовершеннолетних в общем количестве впервые в жизни зарегистрированных заболеваний в </w:t>
            </w:r>
            <w:r w:rsidRPr="003C357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течение года у несовершеннолетних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процентов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6,0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6,0</w:t>
            </w:r>
          </w:p>
        </w:tc>
      </w:tr>
      <w:tr w:rsidR="003C3573" w:rsidRPr="003C3573" w:rsidTr="00E1316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Доля впервые выявленных онкологических заболеваний при профилактических медицинских осмотрах, в том числе в рамках диспансеризации, в общем количестве впервые в жизни зарегистрированных онкологических заболеваний 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процентов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7,0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7,0</w:t>
            </w:r>
          </w:p>
        </w:tc>
      </w:tr>
      <w:tr w:rsidR="003C3573" w:rsidRPr="003C3573" w:rsidTr="00E1316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 xml:space="preserve">Доля пациентов со злокачественными новообразованиями, взятых под диспансерное наблюдение, в </w:t>
            </w:r>
            <w:proofErr w:type="gramStart"/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общем</w:t>
            </w:r>
            <w:proofErr w:type="gramEnd"/>
            <w:r w:rsidRPr="003C3573">
              <w:rPr>
                <w:rFonts w:ascii="Times New Roman" w:hAnsi="Times New Roman" w:cs="Times New Roman"/>
                <w:sz w:val="28"/>
                <w:szCs w:val="28"/>
              </w:rPr>
              <w:t xml:space="preserve"> количестве пациентов со злокачественными новообразованиями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процентов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100,0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100,0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100,0</w:t>
            </w:r>
          </w:p>
        </w:tc>
      </w:tr>
      <w:tr w:rsidR="003C3573" w:rsidRPr="003C3573" w:rsidTr="00E1316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 xml:space="preserve">Доля пациентов с инфарктом миокарда, госпитализированных в первые 12 часов от начала заболевания, в </w:t>
            </w:r>
            <w:proofErr w:type="gramStart"/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общем</w:t>
            </w:r>
            <w:proofErr w:type="gramEnd"/>
            <w:r w:rsidRPr="003C3573">
              <w:rPr>
                <w:rFonts w:ascii="Times New Roman" w:hAnsi="Times New Roman" w:cs="Times New Roman"/>
                <w:sz w:val="28"/>
                <w:szCs w:val="28"/>
              </w:rPr>
              <w:t xml:space="preserve"> количестве госпитализированных пациентов с инфарктом миокарда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процентов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65,0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65,0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65,0</w:t>
            </w:r>
          </w:p>
        </w:tc>
      </w:tr>
      <w:tr w:rsidR="003C3573" w:rsidRPr="003C3573" w:rsidTr="00E1316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 xml:space="preserve">Доля пациентов с острым инфарктом миокарда, которым проведено </w:t>
            </w:r>
            <w:proofErr w:type="spellStart"/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стентирование</w:t>
            </w:r>
            <w:proofErr w:type="spellEnd"/>
            <w:r w:rsidRPr="003C3573">
              <w:rPr>
                <w:rFonts w:ascii="Times New Roman" w:hAnsi="Times New Roman" w:cs="Times New Roman"/>
                <w:sz w:val="28"/>
                <w:szCs w:val="28"/>
              </w:rPr>
              <w:t xml:space="preserve"> коронарных артерий, в </w:t>
            </w:r>
            <w:proofErr w:type="gramStart"/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общем</w:t>
            </w:r>
            <w:proofErr w:type="gramEnd"/>
            <w:r w:rsidRPr="003C3573">
              <w:rPr>
                <w:rFonts w:ascii="Times New Roman" w:hAnsi="Times New Roman" w:cs="Times New Roman"/>
                <w:sz w:val="28"/>
                <w:szCs w:val="28"/>
              </w:rPr>
              <w:t xml:space="preserve"> количестве пациентов с острым инфарктом миокарда, имеющим показания к ее проведению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процентов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</w:tr>
      <w:tr w:rsidR="003C3573" w:rsidRPr="003C3573" w:rsidTr="00E1316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 xml:space="preserve">Доля пациентов с острым и повторным инфарктом миокарда, которым выездной бригадой скорой медицинской помощи </w:t>
            </w:r>
            <w:proofErr w:type="gramStart"/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проведен</w:t>
            </w:r>
            <w:proofErr w:type="gramEnd"/>
            <w:r w:rsidRPr="003C35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тромболизис</w:t>
            </w:r>
            <w:proofErr w:type="spellEnd"/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, в общем количестве пациентов с острым и повторным инфарктом миокарда, имеющих показания к его проведению, которым оказана медицинская помощь выездными бригадами скорой медицинской помощи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процентов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75,0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75,0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75,0</w:t>
            </w:r>
          </w:p>
        </w:tc>
      </w:tr>
      <w:tr w:rsidR="003C3573" w:rsidRPr="003C3573" w:rsidTr="00E1316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 xml:space="preserve">Доля пациентов с острым инфарктом миокарда, которым </w:t>
            </w:r>
            <w:r w:rsidRPr="003C357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проведена </w:t>
            </w:r>
            <w:proofErr w:type="spellStart"/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тромболитическая</w:t>
            </w:r>
            <w:proofErr w:type="spellEnd"/>
            <w:r w:rsidRPr="003C3573">
              <w:rPr>
                <w:rFonts w:ascii="Times New Roman" w:hAnsi="Times New Roman" w:cs="Times New Roman"/>
                <w:sz w:val="28"/>
                <w:szCs w:val="28"/>
              </w:rPr>
              <w:t xml:space="preserve"> терапия, в </w:t>
            </w:r>
            <w:proofErr w:type="gramStart"/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общем</w:t>
            </w:r>
            <w:proofErr w:type="gramEnd"/>
            <w:r w:rsidRPr="003C3573">
              <w:rPr>
                <w:rFonts w:ascii="Times New Roman" w:hAnsi="Times New Roman" w:cs="Times New Roman"/>
                <w:sz w:val="28"/>
                <w:szCs w:val="28"/>
              </w:rPr>
              <w:t xml:space="preserve"> количестве пациентов с острым инфарктом миокарда, имеющих показания к ее проведению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процентов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75,0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75,0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75,0</w:t>
            </w:r>
          </w:p>
        </w:tc>
      </w:tr>
      <w:tr w:rsidR="003C3573" w:rsidRPr="003C3573" w:rsidTr="00E1316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Доля пациентов с острыми цереброваскулярными болезнями, госпитализированных в первые 6 часов от начала заболевания, в общем количестве госпитализированных в первичные сосудистые отделения или региональные сосудистые центры пациентов с острыми цереброваскулярными болезнями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процентов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</w:tr>
      <w:tr w:rsidR="003C3573" w:rsidRPr="003C3573" w:rsidTr="00E1316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C3573">
              <w:rPr>
                <w:rFonts w:ascii="Times New Roman" w:hAnsi="Times New Roman" w:cs="Times New Roman"/>
                <w:sz w:val="28"/>
                <w:szCs w:val="28"/>
              </w:rPr>
              <w:t xml:space="preserve">Доля пациентов с острым ишемическим инсультом, которым проведена </w:t>
            </w:r>
            <w:proofErr w:type="spellStart"/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тромболитическая</w:t>
            </w:r>
            <w:proofErr w:type="spellEnd"/>
            <w:r w:rsidRPr="003C3573">
              <w:rPr>
                <w:rFonts w:ascii="Times New Roman" w:hAnsi="Times New Roman" w:cs="Times New Roman"/>
                <w:sz w:val="28"/>
                <w:szCs w:val="28"/>
              </w:rPr>
              <w:t xml:space="preserve"> терапия, в общем количестве пациентов с острым ишемическим инсультом, госпитализированных в первичные сосудистые отделения или региональные сосудистые центры в первые 6 часов от начала заболевания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процентов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</w:p>
        </w:tc>
      </w:tr>
      <w:tr w:rsidR="003C3573" w:rsidRPr="003C3573" w:rsidTr="00E1316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C3573">
              <w:rPr>
                <w:rFonts w:ascii="Times New Roman" w:hAnsi="Times New Roman" w:cs="Times New Roman"/>
                <w:sz w:val="28"/>
                <w:szCs w:val="28"/>
              </w:rPr>
              <w:t xml:space="preserve">Доля пациентов с острым ишемическим инсультом, которым проведена </w:t>
            </w:r>
            <w:proofErr w:type="spellStart"/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тромболитическая</w:t>
            </w:r>
            <w:proofErr w:type="spellEnd"/>
            <w:r w:rsidRPr="003C3573">
              <w:rPr>
                <w:rFonts w:ascii="Times New Roman" w:hAnsi="Times New Roman" w:cs="Times New Roman"/>
                <w:sz w:val="28"/>
                <w:szCs w:val="28"/>
              </w:rPr>
              <w:t xml:space="preserve"> терапия, в общем количестве пациентов с острым ишемическим инсультом, госпитализированных в первичные сосудистые отделения или региональные сосудистые центры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процентов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</w:p>
        </w:tc>
      </w:tr>
      <w:tr w:rsidR="003C3573" w:rsidRPr="003C3573" w:rsidTr="00E1316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 xml:space="preserve">Доля пациентов, получающих обезболивание в </w:t>
            </w:r>
            <w:proofErr w:type="gramStart"/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рамках</w:t>
            </w:r>
            <w:proofErr w:type="gramEnd"/>
            <w:r w:rsidRPr="003C3573">
              <w:rPr>
                <w:rFonts w:ascii="Times New Roman" w:hAnsi="Times New Roman" w:cs="Times New Roman"/>
                <w:sz w:val="28"/>
                <w:szCs w:val="28"/>
              </w:rPr>
              <w:t xml:space="preserve"> оказания паллиативной медицинской помощи, в общем количестве пациентов, нуждающихся в обезболивании при оказании паллиативной медицинской помощи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процентов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95,0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95,0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95,0</w:t>
            </w:r>
          </w:p>
        </w:tc>
      </w:tr>
      <w:tr w:rsidR="003C3573" w:rsidRPr="003C3573" w:rsidTr="00E1316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обоснованных жалоб, в том числе на несоблюдение сроков ожидания оказания и отказ в </w:t>
            </w:r>
            <w:r w:rsidRPr="003C357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оказании медицинской помощи, предоставляемой в рамках Территориальной программы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единиц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3C3573" w:rsidRPr="003C3573" w:rsidTr="00E1316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21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Эффективность деятельности медицинских организаций: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573" w:rsidRPr="003C3573" w:rsidRDefault="003C3573" w:rsidP="00E1316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3C3573" w:rsidRPr="003C3573" w:rsidRDefault="003C3573" w:rsidP="00E1316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3573" w:rsidRPr="003C3573" w:rsidTr="00E1316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21.1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функция врачебной должности: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посещений в год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3700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3700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3700</w:t>
            </w:r>
          </w:p>
        </w:tc>
      </w:tr>
      <w:tr w:rsidR="003C3573" w:rsidRPr="003C3573" w:rsidTr="00E1316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21.1.1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в городской местности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посещений в год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3700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3700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3700</w:t>
            </w:r>
          </w:p>
        </w:tc>
      </w:tr>
      <w:tr w:rsidR="003C3573" w:rsidRPr="003C3573" w:rsidTr="00E1316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21.1.2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в сельской местности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посещений в год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3700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3700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3700</w:t>
            </w:r>
          </w:p>
        </w:tc>
      </w:tr>
      <w:tr w:rsidR="003C3573" w:rsidRPr="003C3573" w:rsidTr="00E1316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22.2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число дней работы койки в году: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дней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333,0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333,0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333,0</w:t>
            </w:r>
          </w:p>
        </w:tc>
      </w:tr>
      <w:tr w:rsidR="003C3573" w:rsidRPr="003C3573" w:rsidTr="00E1316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22.2.1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в городской местности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дней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336,5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336,5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336,5</w:t>
            </w:r>
          </w:p>
        </w:tc>
      </w:tr>
      <w:tr w:rsidR="003C3573" w:rsidRPr="003C3573" w:rsidTr="00E1316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22.2.2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в сельской местности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дней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324,8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324,8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3C3573" w:rsidRPr="003C3573" w:rsidRDefault="003C3573" w:rsidP="00E1316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573">
              <w:rPr>
                <w:rFonts w:ascii="Times New Roman" w:hAnsi="Times New Roman" w:cs="Times New Roman"/>
                <w:sz w:val="28"/>
                <w:szCs w:val="28"/>
              </w:rPr>
              <w:t>324,8</w:t>
            </w:r>
          </w:p>
        </w:tc>
      </w:tr>
    </w:tbl>
    <w:p w:rsidR="0058771B" w:rsidRPr="003C3573" w:rsidRDefault="0058771B">
      <w:pPr>
        <w:rPr>
          <w:rFonts w:ascii="Times New Roman" w:hAnsi="Times New Roman" w:cs="Times New Roman"/>
          <w:sz w:val="28"/>
          <w:szCs w:val="28"/>
        </w:rPr>
      </w:pPr>
    </w:p>
    <w:sectPr w:rsidR="0058771B" w:rsidRPr="003C3573" w:rsidSect="005877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3C3573"/>
    <w:rsid w:val="003C3573"/>
    <w:rsid w:val="005877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573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Theme="minorEastAsia" w:hAnsi="Arial" w:cs="Arial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3C3573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3C3573"/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character" w:customStyle="1" w:styleId="a3">
    <w:name w:val="Цветовое выделение"/>
    <w:uiPriority w:val="99"/>
    <w:rsid w:val="003C3573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sid w:val="003C3573"/>
    <w:rPr>
      <w:rFonts w:cs="Times New Roman"/>
      <w:color w:val="106BBE"/>
    </w:rPr>
  </w:style>
  <w:style w:type="paragraph" w:customStyle="1" w:styleId="a5">
    <w:name w:val="Нормальный (таблица)"/>
    <w:basedOn w:val="a"/>
    <w:next w:val="a"/>
    <w:uiPriority w:val="99"/>
    <w:rsid w:val="003C3573"/>
    <w:pPr>
      <w:ind w:firstLine="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882</Words>
  <Characters>5030</Characters>
  <Application>Microsoft Office Word</Application>
  <DocSecurity>0</DocSecurity>
  <Lines>41</Lines>
  <Paragraphs>11</Paragraphs>
  <ScaleCrop>false</ScaleCrop>
  <Company>Microsoft</Company>
  <LinksUpToDate>false</LinksUpToDate>
  <CharactersWithSpaces>5901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2022-04-06T04:14:00Z</dcterms:created>
  <dcterms:modified xsi:type="dcterms:W3CDTF">2022-04-06T04:14:00Z</dcterms:modified>
</cp:coreProperties>
</file>